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E5F73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32219">
        <w:rPr>
          <w:rFonts w:ascii="Arial" w:eastAsia="Times New Roman" w:hAnsi="Arial" w:cs="Arial"/>
          <w:color w:val="666666"/>
          <w:sz w:val="24"/>
          <w:szCs w:val="24"/>
        </w:rPr>
        <w:br/>
      </w:r>
    </w:p>
    <w:p w14:paraId="77F09EAF" w14:textId="77777777" w:rsidR="00032219" w:rsidRDefault="00032219" w:rsidP="00032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Полугодовой </w:t>
      </w: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 работе педагогов средней группы</w:t>
      </w:r>
    </w:p>
    <w:p w14:paraId="65048C98" w14:textId="77777777" w:rsidR="00032219" w:rsidRPr="00032219" w:rsidRDefault="00032219" w:rsidP="00032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2023</w:t>
      </w: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14:paraId="7A928825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Светлана Владимировна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высшей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квалификационной категории</w:t>
      </w:r>
    </w:p>
    <w:p w14:paraId="627DE6FB" w14:textId="77777777" w:rsidR="00032219" w:rsidRPr="00032219" w:rsidRDefault="00032219" w:rsidP="00032219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Чорбаа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Айлана Валериевна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первой квалификационной категории.</w:t>
      </w:r>
    </w:p>
    <w:p w14:paraId="1313089F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14:paraId="5C3E82A4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группы. </w:t>
      </w:r>
    </w:p>
    <w:p w14:paraId="6526C756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которые были поставлены на данный период.</w:t>
      </w:r>
    </w:p>
    <w:p w14:paraId="1BBA0E74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условий реализации ООП (образовательной среды).</w:t>
      </w:r>
    </w:p>
    <w:p w14:paraId="4BC9344F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Обобщенный анализ результатов педагогической диагностики.</w:t>
      </w:r>
    </w:p>
    <w:p w14:paraId="00E88F13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с детьми с особыми образовательными потребностями.</w:t>
      </w:r>
    </w:p>
    <w:p w14:paraId="74C56D3E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взаимодействия с родителями детей.</w:t>
      </w:r>
    </w:p>
    <w:p w14:paraId="54FCDD35" w14:textId="77777777" w:rsidR="00032219" w:rsidRPr="00032219" w:rsidRDefault="00032219" w:rsidP="00032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выводы и задачи на следующий период.</w:t>
      </w:r>
    </w:p>
    <w:p w14:paraId="03BF1F09" w14:textId="77777777" w:rsidR="00032219" w:rsidRPr="00032219" w:rsidRDefault="00032219" w:rsidP="00861F8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группы. </w:t>
      </w:r>
    </w:p>
    <w:p w14:paraId="56165B82" w14:textId="5D84E041" w:rsidR="00032219" w:rsidRDefault="00032219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начало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года в средней группе списочный состав 26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человек: мальчиков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7человек, девочек -19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В течение учебного года: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Белекпен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Василиса </w:t>
      </w:r>
      <w:r w:rsidR="00861F8D">
        <w:rPr>
          <w:rFonts w:ascii="Times New Roman" w:eastAsia="Times New Roman" w:hAnsi="Times New Roman" w:cs="Times New Roman"/>
          <w:color w:val="000000"/>
          <w:sz w:val="24"/>
          <w:szCs w:val="24"/>
        </w:rPr>
        <w:t>Евгеньевна-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заявлению уехала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г.Москву</w:t>
      </w:r>
      <w:proofErr w:type="spellEnd"/>
      <w:r w:rsidR="00861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1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861F8D"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C16FC1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E91DAC" w14:textId="77777777" w:rsidR="00032219" w:rsidRPr="00032219" w:rsidRDefault="00032219" w:rsidP="00861F8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учебного года. </w:t>
      </w:r>
    </w:p>
    <w:p w14:paraId="2724322B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группы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осуществлялась в соответствии с </w:t>
      </w:r>
      <w:r w:rsidR="00C061F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планом работы ДОУ на 2023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год, принятым на педагогиче</w:t>
      </w:r>
      <w:r w:rsidR="00C061F9"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совете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A55791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14:paraId="0C1D1525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• патриотизм;</w:t>
      </w:r>
    </w:p>
    <w:p w14:paraId="52C0DA26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• активная жизненная позиция;</w:t>
      </w:r>
    </w:p>
    <w:p w14:paraId="4B7DB600" w14:textId="77777777" w:rsidR="00032219" w:rsidRPr="00032219" w:rsidRDefault="00032219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• творческий подход в решении различных жизненных ситуаций;</w:t>
      </w:r>
    </w:p>
    <w:p w14:paraId="30BC01CE" w14:textId="77777777" w:rsidR="00032219" w:rsidRDefault="00032219" w:rsidP="0003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• уважение к традиционным ценностям.</w:t>
      </w:r>
    </w:p>
    <w:p w14:paraId="379E1394" w14:textId="77777777" w:rsidR="00861F8D" w:rsidRPr="00861F8D" w:rsidRDefault="00861F8D" w:rsidP="00861F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861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условий реализации ООП (образовательной среды).</w:t>
      </w:r>
    </w:p>
    <w:p w14:paraId="4661E324" w14:textId="77777777" w:rsidR="00032219" w:rsidRPr="00861F8D" w:rsidRDefault="00032219" w:rsidP="00861F8D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Воспитателями </w:t>
      </w:r>
      <w:proofErr w:type="gramStart"/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 поставили</w:t>
      </w:r>
      <w:proofErr w:type="gramEnd"/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собой </w:t>
      </w:r>
      <w:proofErr w:type="spellStart"/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</w:t>
      </w:r>
      <w:proofErr w:type="spellEnd"/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  В течение года дети развивались согласно возрасту, изучали программный материал и показали позитивную динамику по всем направлениям развития. В течение года строго соблюдался режим дня и все санитарно-гигиенические требования к пребыванию детей в ДОУ.</w:t>
      </w:r>
    </w:p>
    <w:p w14:paraId="3453B5C5" w14:textId="77777777" w:rsidR="00032219" w:rsidRPr="00C061F9" w:rsidRDefault="00032219" w:rsidP="00032219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</w:rPr>
      </w:pPr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   К началу учебного года подготовлена развивающая 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 В группе созданы оптимальные условия для охраны и укрепления здоровья. Группу оформили так, чтобы детей привлекали красивые, яркие, красочные пособия и игрушки. Для успешного пребывания ребёнка в ДОУ использовали следующие моменты в работе: создание в группе комфортной обстановки, атмосферы радости, покоя, тепла (использование в работе с детьми фольклорных, пальчиковых игр); для самостоятельной деятельности детей отведена зона сенсорики, настольных игр и </w:t>
      </w:r>
      <w:proofErr w:type="gramStart"/>
      <w:r w:rsidRPr="00C061F9">
        <w:rPr>
          <w:rFonts w:ascii="Times New Roman" w:eastAsia="Times New Roman" w:hAnsi="Times New Roman" w:cs="Times New Roman"/>
          <w:sz w:val="24"/>
          <w:szCs w:val="24"/>
        </w:rPr>
        <w:t>конструирования,  где</w:t>
      </w:r>
      <w:proofErr w:type="gramEnd"/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 размещены большие и маленькие кубики, конструктор «Лего», планируется дополнить уголок альбомами со схемами построек.</w:t>
      </w:r>
    </w:p>
    <w:p w14:paraId="0A710A4E" w14:textId="77777777" w:rsidR="00032219" w:rsidRPr="00C061F9" w:rsidRDefault="00032219" w:rsidP="00032219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</w:rPr>
      </w:pPr>
      <w:r w:rsidRPr="00C061F9">
        <w:rPr>
          <w:rFonts w:ascii="Times New Roman" w:eastAsia="Times New Roman" w:hAnsi="Times New Roman" w:cs="Times New Roman"/>
          <w:sz w:val="24"/>
          <w:szCs w:val="24"/>
        </w:rPr>
        <w:t>   В группе также создана обстановка для развития творческих способностей. Дети могут свободно подойти в художественную зону («Юный художник</w:t>
      </w:r>
      <w:proofErr w:type="gramStart"/>
      <w:r w:rsidRPr="00C061F9">
        <w:rPr>
          <w:rFonts w:ascii="Times New Roman" w:eastAsia="Times New Roman" w:hAnsi="Times New Roman" w:cs="Times New Roman"/>
          <w:sz w:val="24"/>
          <w:szCs w:val="24"/>
        </w:rPr>
        <w:t>»)  и</w:t>
      </w:r>
      <w:proofErr w:type="gramEnd"/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 выбрать любой материал (контейнеры  с принадлежностями для рисования, аппликации, лепки) для творчества (коробки с природными и другими материалами), для аппликации, альбомы «Учимся рисовать», «Учимся лепить», «Образцы для аппликации», проявляя самостоятельность и инициативу для изготовления поделок в подарок родителям или своим друзьям.  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Отдельно оформлены альбомы  по речевому и познавательному развитию.</w:t>
      </w:r>
    </w:p>
    <w:p w14:paraId="2DA50D9B" w14:textId="77777777" w:rsidR="00032219" w:rsidRPr="00C061F9" w:rsidRDefault="00032219" w:rsidP="00032219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</w:rPr>
      </w:pPr>
      <w:r w:rsidRPr="00C061F9">
        <w:rPr>
          <w:rFonts w:ascii="Times New Roman" w:eastAsia="Times New Roman" w:hAnsi="Times New Roman" w:cs="Times New Roman"/>
          <w:sz w:val="24"/>
          <w:szCs w:val="24"/>
        </w:rPr>
        <w:t>   В группе всё оборудование, игры, игрушки находятся в доступном удобном месте, дети могут самостоятельно выбирать вид деятельности.  Сюжетно-ролевые игры разложены в отдельные контейнера, что позволяет ребенку организовать свою игру в любом удобном для него месте групповой комнаты. Имеется уголок с\р игр "Парикмахерская, "Магазин", "Больница", уголок для девочек для игры «Дочки – матери» с посудой, кроватками, куклами, сундучком для кукольных вещей (одежды), кухонной зоной, утюгом, гладильной доской, уголок для мальчиков для игры «Автопарк», «Мастерская для машин» с инструментами слесаря, полки с автомобилями «Гараж».</w:t>
      </w:r>
    </w:p>
    <w:p w14:paraId="3007C0C9" w14:textId="77777777" w:rsidR="00032219" w:rsidRPr="00C061F9" w:rsidRDefault="00032219" w:rsidP="00032219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</w:rPr>
      </w:pPr>
      <w:r w:rsidRPr="00C061F9">
        <w:rPr>
          <w:rFonts w:ascii="Times New Roman" w:eastAsia="Times New Roman" w:hAnsi="Times New Roman" w:cs="Times New Roman"/>
          <w:sz w:val="24"/>
          <w:szCs w:val="24"/>
        </w:rPr>
        <w:t>   Воспитатели обновили уголки согласно  возрасту: уголок ряженья пополнили костюмами и сумками, книжный уголок – новыми книгами, пополнили уголок краеведения дидактическим материалом, альбом «Достопримечательности Шикотана», пополнили методическую литературу по сенсорике, уголок безопасности пополнили методической литературой по пожарной безопасности, развитию речи, по ознакомлению с миром природы, уголок театрализованной деятельности масками для инсценировок.</w:t>
      </w:r>
    </w:p>
    <w:p w14:paraId="347BB1D1" w14:textId="77777777" w:rsidR="00032219" w:rsidRPr="00C061F9" w:rsidRDefault="00032219" w:rsidP="00032219">
      <w:pPr>
        <w:shd w:val="clear" w:color="auto" w:fill="FFFFFF"/>
        <w:spacing w:after="0" w:line="0" w:lineRule="auto"/>
        <w:jc w:val="both"/>
        <w:rPr>
          <w:rFonts w:ascii="Calibri" w:eastAsia="Times New Roman" w:hAnsi="Calibri" w:cs="Calibri"/>
        </w:rPr>
      </w:pPr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   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познавательное, речевое, художественно-эстетическое, социально-личностное. 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 пальчиковая гимнастика, сказкотерапия, элементы </w:t>
      </w:r>
      <w:proofErr w:type="spellStart"/>
      <w:r w:rsidRPr="00C061F9">
        <w:rPr>
          <w:rFonts w:ascii="Times New Roman" w:eastAsia="Times New Roman" w:hAnsi="Times New Roman" w:cs="Times New Roman"/>
          <w:sz w:val="24"/>
          <w:szCs w:val="24"/>
        </w:rPr>
        <w:t>психогимнастики</w:t>
      </w:r>
      <w:proofErr w:type="spellEnd"/>
      <w:r w:rsidRPr="00C061F9">
        <w:rPr>
          <w:rFonts w:ascii="Times New Roman" w:eastAsia="Times New Roman" w:hAnsi="Times New Roman" w:cs="Times New Roman"/>
          <w:sz w:val="24"/>
          <w:szCs w:val="24"/>
        </w:rPr>
        <w:t xml:space="preserve"> и дыхательной гимнастики, способствующие межполушарному взаимодействию.</w:t>
      </w:r>
    </w:p>
    <w:tbl>
      <w:tblPr>
        <w:tblW w:w="10578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3827"/>
        <w:gridCol w:w="3544"/>
      </w:tblGrid>
      <w:tr w:rsidR="00032219" w:rsidRPr="00C061F9" w14:paraId="7B27A99E" w14:textId="77777777" w:rsidTr="00C061F9"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8616DC1" w14:textId="77777777" w:rsidR="00032219" w:rsidRPr="00C061F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</w:rPr>
            </w:pPr>
            <w:r w:rsidRPr="00C06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CBC3BE3" w14:textId="77777777" w:rsidR="00032219" w:rsidRPr="00C061F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</w:rPr>
            </w:pPr>
            <w:r w:rsidRPr="00C06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C5244D5" w14:textId="77777777" w:rsidR="00032219" w:rsidRPr="00C061F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</w:rPr>
            </w:pPr>
            <w:r w:rsidRPr="00C06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</w:tr>
      <w:tr w:rsidR="00032219" w:rsidRPr="00032219" w14:paraId="35F64AFB" w14:textId="77777777" w:rsidTr="00C061F9"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BA3178C" w14:textId="77777777" w:rsidR="00032219" w:rsidRPr="00C061F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группе на очень хорошем уровне  проходит художественно – эстетическое развитие детей. 83% детей справляются  с поставленной задачей во время ОД (рисование, лепка, </w:t>
            </w:r>
            <w:proofErr w:type="spellStart"/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). С огромным удовольствием дети занимаются конструированием.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ACB2727" w14:textId="77777777" w:rsidR="00032219" w:rsidRPr="00C061F9" w:rsidRDefault="00032219" w:rsidP="0003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Есть проблемы с речевым развитием детей. Во время ОД (развитие речи) несмотря на частую смену деятельности внимание некоторых детей сложно удержать, поэтому они плохо усваивают изучаемый материал. Есть проблемы в составлении рассказов по картине, в описании предметов, заучивании стихов.</w:t>
            </w:r>
          </w:p>
          <w:p w14:paraId="5EAA0671" w14:textId="77777777" w:rsidR="00032219" w:rsidRPr="00C061F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аппликации не все дети достаточно хорошо владеют ножницами. 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BC5FFE2" w14:textId="77777777" w:rsidR="00032219" w:rsidRPr="00C061F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создали в группе благоприятные условия, </w:t>
            </w:r>
            <w:proofErr w:type="gramStart"/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чтобы  развивать</w:t>
            </w:r>
            <w:proofErr w:type="gramEnd"/>
            <w:r w:rsidRPr="00C061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детей  как во время ОД, так и вне её. Воспитатели используют современные образовательные технологии, чтобы информация для детей была более интересной, современной, доступной, легко усваиваемой.</w:t>
            </w:r>
          </w:p>
        </w:tc>
      </w:tr>
    </w:tbl>
    <w:p w14:paraId="44A75CC5" w14:textId="77777777" w:rsidR="00861F8D" w:rsidRDefault="00861F8D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9EC662" w14:textId="77777777" w:rsidR="00861F8D" w:rsidRDefault="00861F8D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2D8F1E" w14:textId="4D9BFB7F" w:rsidR="00032219" w:rsidRDefault="00032219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14:paraId="740C27D3" w14:textId="77777777" w:rsidR="00521BEE" w:rsidRPr="00032219" w:rsidRDefault="00521BEE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861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7"/>
        <w:gridCol w:w="4394"/>
      </w:tblGrid>
      <w:tr w:rsidR="00032219" w:rsidRPr="00032219" w14:paraId="7DB6D8E1" w14:textId="77777777" w:rsidTr="00861F8D">
        <w:tc>
          <w:tcPr>
            <w:tcW w:w="6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7D852DB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и  вид программно-методической</w:t>
            </w: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продукции (программа, конспект, сценарий и др.)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0EF770D" w14:textId="77777777" w:rsidR="00032219" w:rsidRPr="00032219" w:rsidRDefault="00032219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</w:t>
            </w: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(для планов, рабочих программ)</w:t>
            </w:r>
          </w:p>
        </w:tc>
      </w:tr>
      <w:tr w:rsidR="00032219" w:rsidRPr="00032219" w14:paraId="3F5F3F0B" w14:textId="77777777" w:rsidTr="00861F8D">
        <w:tc>
          <w:tcPr>
            <w:tcW w:w="6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AAB218E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воспитат</w:t>
            </w:r>
            <w:r w:rsidR="00C06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средней группы на 2023</w:t>
            </w: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 Построена на материалах программы: ОТ РОЖДЕНИЯ ДО ШКОЛЫ. Примерная общеобразовательная программа дошкольного образования / Под ред. Н. Е. </w:t>
            </w:r>
            <w:proofErr w:type="spellStart"/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Вераксы</w:t>
            </w:r>
            <w:proofErr w:type="spellEnd"/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 С. Комаровой, М. А. Васильевой, Изобразительная деятельность в детско</w:t>
            </w:r>
            <w:r w:rsidR="00C06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саду под редакцией </w:t>
            </w:r>
            <w:proofErr w:type="spellStart"/>
            <w:r w:rsidR="00C06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Д.Н.Колдина</w:t>
            </w:r>
            <w:proofErr w:type="spellEnd"/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«Юный эколог» Николаева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23326AB" w14:textId="77777777" w:rsidR="00032219" w:rsidRPr="00C061F9" w:rsidRDefault="00C061F9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1.09.2023г.</w:t>
            </w:r>
          </w:p>
        </w:tc>
      </w:tr>
      <w:tr w:rsidR="00032219" w:rsidRPr="00032219" w14:paraId="528A8B46" w14:textId="77777777" w:rsidTr="00861F8D">
        <w:tc>
          <w:tcPr>
            <w:tcW w:w="6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402696E" w14:textId="77777777" w:rsidR="00032219" w:rsidRPr="00032219" w:rsidRDefault="00032219" w:rsidP="00C061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Ежедневное календарно-тематическое планирование восп</w:t>
            </w:r>
            <w:r w:rsidR="00C06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итателей средней группы на 2023 </w:t>
            </w: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B937209" w14:textId="77777777" w:rsidR="00032219" w:rsidRPr="00032219" w:rsidRDefault="00C061F9" w:rsidP="00A71F30">
            <w:pPr>
              <w:spacing w:after="0" w:line="0" w:lineRule="atLeast"/>
              <w:ind w:right="97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1.09.2023г</w:t>
            </w:r>
          </w:p>
        </w:tc>
      </w:tr>
      <w:tr w:rsidR="00032219" w:rsidRPr="00032219" w14:paraId="70AC9CBC" w14:textId="77777777" w:rsidTr="00861F8D">
        <w:tc>
          <w:tcPr>
            <w:tcW w:w="6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80DEBA0" w14:textId="77777777" w:rsidR="00C32689" w:rsidRDefault="00032219" w:rsidP="00C061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 общеразвивающая программа. Художественно-эстетической</w:t>
            </w:r>
            <w:r w:rsidR="00C06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</w:t>
            </w:r>
          </w:p>
          <w:p w14:paraId="391521E2" w14:textId="77777777" w:rsidR="00032219" w:rsidRPr="00032219" w:rsidRDefault="00C061F9" w:rsidP="00C061F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2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Умелые ручки</w:t>
            </w:r>
            <w:r w:rsidR="00032219"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AC19CE3" w14:textId="77777777" w:rsidR="00032219" w:rsidRPr="00032219" w:rsidRDefault="00032219" w:rsidP="00C061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905C445" w14:textId="77777777" w:rsidR="00032219" w:rsidRPr="00861F8D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8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условий, безопасных для жизни и здоровья детей (по результатам мониторинга за пери</w:t>
      </w:r>
      <w:r w:rsidR="00A71F30" w:rsidRPr="008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сентябрь-декабрь 2023г.</w:t>
      </w:r>
      <w:r w:rsidRPr="008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 </w:t>
      </w:r>
    </w:p>
    <w:tbl>
      <w:tblPr>
        <w:tblW w:w="10861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5763"/>
      </w:tblGrid>
      <w:tr w:rsidR="00032219" w:rsidRPr="00A71F30" w14:paraId="19B8493F" w14:textId="77777777" w:rsidTr="00861F8D"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D475B2A" w14:textId="77777777" w:rsidR="00032219" w:rsidRPr="00A71F30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 заболеваемости (в %)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5813AC5" w14:textId="77777777" w:rsidR="00032219" w:rsidRPr="00A71F30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 наличии случаев травматизма (в %)</w:t>
            </w:r>
          </w:p>
        </w:tc>
      </w:tr>
      <w:tr w:rsidR="00032219" w:rsidRPr="00A71F30" w14:paraId="6050C5F2" w14:textId="77777777" w:rsidTr="00861F8D"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DDEB9C5" w14:textId="77777777" w:rsidR="00032219" w:rsidRPr="00A71F30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70%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489AA22" w14:textId="77777777" w:rsidR="00032219" w:rsidRPr="00A71F30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</w:tr>
    </w:tbl>
    <w:p w14:paraId="15C6CED3" w14:textId="77777777" w:rsidR="00032219" w:rsidRPr="00A71F30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>   В течение года велся табель посещаемости детей детского учреждения. План по посещаемости выполнялся от 70% до 85%. Случаев травматизма в группе не было.</w:t>
      </w:r>
    </w:p>
    <w:p w14:paraId="06F93C70" w14:textId="77777777" w:rsidR="00032219" w:rsidRPr="00A71F30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1F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3.3. Использование образовательных технологий (ОТ)</w:t>
      </w:r>
    </w:p>
    <w:tbl>
      <w:tblPr>
        <w:tblW w:w="10681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4274"/>
        <w:gridCol w:w="3505"/>
      </w:tblGrid>
      <w:tr w:rsidR="00032219" w:rsidRPr="00032219" w14:paraId="41C755A3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290489D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ОТ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43E8428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использования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D60B332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Результат</w:t>
            </w:r>
          </w:p>
        </w:tc>
      </w:tr>
      <w:tr w:rsidR="00032219" w:rsidRPr="00032219" w14:paraId="47691C64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72D2B34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1.Здоровьесберегающая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ADF2D54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Сохранять, поддерживать и обогащать здоровье детей, воспитание </w:t>
            </w:r>
            <w:proofErr w:type="spellStart"/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валеологической</w:t>
            </w:r>
            <w:proofErr w:type="spellEnd"/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культуры осознанного отношения ребёнка к своему здоровью и жизни.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EDAB547" w14:textId="77777777" w:rsidR="00032219" w:rsidRPr="00A71F30" w:rsidRDefault="00032219" w:rsidP="00A71F30">
            <w:pPr>
              <w:spacing w:after="0" w:line="0" w:lineRule="atLeast"/>
              <w:ind w:right="1320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Здоровый ребёнок со сформированными КГН  навыками способный вести ЗОЖ. План посещаемости детского сада ежемесячно выполняется более, чем на 75%.</w:t>
            </w:r>
          </w:p>
        </w:tc>
      </w:tr>
      <w:tr w:rsidR="00032219" w:rsidRPr="00032219" w14:paraId="45932753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672F9A1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2.Игровая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3DF4C0A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полноценной мотивационной основы для формирования навыков и умений в зависимости от условий ДОУ и уровня развития детей.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874D81A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Всестороннее развитие детей  через игру по всем направлениям во всех образовательных областях, раскрепощение, положительный эмоциональный подъём.</w:t>
            </w:r>
          </w:p>
        </w:tc>
      </w:tr>
      <w:tr w:rsidR="00032219" w:rsidRPr="00032219" w14:paraId="0A8F9EB4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95878BD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3.Сотрудничество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21CBF7B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Целью данной технологии является развитие навыков сотрудничества у детей дошкольного возраста в ООД развивающего цикла.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3EA9CD5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Совместная развивающая деятельность взрослых и детей на основе взаимного понимания, обеспечение комфортных, бесконфликтных, безопасных условий развития личности </w:t>
            </w: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ребёнка, индивидуальный подход.</w:t>
            </w:r>
          </w:p>
        </w:tc>
      </w:tr>
      <w:tr w:rsidR="00032219" w:rsidRPr="00032219" w14:paraId="36F48ECE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2C814AA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 ИКТ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0CD9D38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Активизировать познавательную деятельность детей, обеспечивать доступ к различным информационным ресурсам.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B15308E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объёма информации, повышение качества знаний согласно современным требованиям.</w:t>
            </w:r>
          </w:p>
        </w:tc>
      </w:tr>
      <w:tr w:rsidR="00032219" w:rsidRPr="00032219" w14:paraId="77AD7D30" w14:textId="77777777" w:rsidTr="00A71F30"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F1738CB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5.Технология метода проекта в ДОУ</w:t>
            </w:r>
          </w:p>
        </w:tc>
        <w:tc>
          <w:tcPr>
            <w:tcW w:w="4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8EABA49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Стимулировать интерес детей  к определённым проблемам, предполагающим владением определённой системой знаний и предусматривающим решение проблемы, синтезировать полученные знания, развивать творческие способности и коммуникативные навыки.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FF943A1" w14:textId="77777777" w:rsidR="00032219" w:rsidRPr="00A71F30" w:rsidRDefault="00032219" w:rsidP="0003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Умение решать проблему и применять полученный опыт на практике.</w:t>
            </w:r>
          </w:p>
          <w:p w14:paraId="18A471C6" w14:textId="77777777" w:rsidR="00032219" w:rsidRPr="00A71F30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71F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 условий для того, чтобы каждый ребёнок вырос талантливым, умным, добрым, мог жить и трудиться в новом обществе.</w:t>
            </w:r>
          </w:p>
        </w:tc>
      </w:tr>
    </w:tbl>
    <w:p w14:paraId="55A8867C" w14:textId="77777777" w:rsidR="00861F8D" w:rsidRDefault="00861F8D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3C1A30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Итоговые мероприятия, проведенные в течение </w:t>
      </w:r>
      <w:r w:rsidR="00E3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</w:t>
      </w: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 согласно тематическому плану</w:t>
      </w:r>
    </w:p>
    <w:tbl>
      <w:tblPr>
        <w:tblW w:w="10781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338"/>
        <w:gridCol w:w="3368"/>
        <w:gridCol w:w="3707"/>
      </w:tblGrid>
      <w:tr w:rsidR="00032219" w:rsidRPr="00032219" w14:paraId="3548EFBD" w14:textId="77777777" w:rsidTr="000F4418">
        <w:trPr>
          <w:trHeight w:val="581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5C586CB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5D0EE0A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B48DCBB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организации и результативность</w:t>
            </w: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vertAlign w:val="superscript"/>
              </w:rPr>
              <w:t>1</w:t>
            </w:r>
          </w:p>
        </w:tc>
      </w:tr>
      <w:tr w:rsidR="00032219" w:rsidRPr="00032219" w14:paraId="475F76AB" w14:textId="77777777" w:rsidTr="000F4418">
        <w:trPr>
          <w:trHeight w:val="291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A21FE9A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53124BA" w14:textId="77777777" w:rsidR="00032219" w:rsidRPr="000F4418" w:rsidRDefault="00E30894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«Цветочная поляна</w:t>
            </w:r>
            <w:r w:rsidR="00032219"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95AB1B0" w14:textId="77777777" w:rsidR="00032219" w:rsidRPr="000F4418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32219" w:rsidRPr="00032219" w14:paraId="27D687D5" w14:textId="77777777" w:rsidTr="000F4418">
        <w:trPr>
          <w:trHeight w:val="306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4584DC5" w14:textId="77777777" w:rsidR="00032219" w:rsidRPr="000F4418" w:rsidRDefault="00E30894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Гимн каждый понедельник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AAC5BA1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поднимаю флаг»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143F9E5" w14:textId="77777777" w:rsidR="00032219" w:rsidRPr="000F4418" w:rsidRDefault="00032219" w:rsidP="00A71F30">
            <w:pPr>
              <w:spacing w:after="0" w:line="0" w:lineRule="atLeast"/>
              <w:ind w:left="-1606" w:firstLine="1606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32219" w:rsidRPr="00032219" w14:paraId="083A5F46" w14:textId="77777777" w:rsidTr="000F4418">
        <w:trPr>
          <w:trHeight w:val="306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C25AE59" w14:textId="77777777" w:rsidR="00032219" w:rsidRPr="000F4418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C9E8BF8" w14:textId="77777777" w:rsidR="00032219" w:rsidRPr="000F4418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96CA672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32219" w:rsidRPr="00032219" w14:paraId="68636949" w14:textId="77777777" w:rsidTr="000F4418">
        <w:trPr>
          <w:trHeight w:val="291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265BD92" w14:textId="77777777" w:rsidR="00032219" w:rsidRPr="000F4418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Акция 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4266C45" w14:textId="77777777" w:rsidR="00032219" w:rsidRPr="000F4418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«Сохраним лес»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11471ED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32219" w:rsidRPr="00032219" w14:paraId="1DB2AA85" w14:textId="77777777" w:rsidTr="000F4418">
        <w:trPr>
          <w:trHeight w:val="306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8CB0DB4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0D999B8" w14:textId="46A3CA04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521B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Яркие к</w:t>
            </w: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раски осени»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6EAEDD4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32219" w:rsidRPr="00032219" w14:paraId="1C3FC5D0" w14:textId="77777777" w:rsidTr="000F4418">
        <w:trPr>
          <w:trHeight w:val="291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A447540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F52F649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«Новый год у ворот!»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CBF26CA" w14:textId="77777777" w:rsidR="00032219" w:rsidRPr="000F4418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F44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0F4418" w:rsidRPr="00032219" w14:paraId="3C025124" w14:textId="77777777" w:rsidTr="000F4418">
        <w:trPr>
          <w:gridAfter w:val="2"/>
          <w:wAfter w:w="7075" w:type="dxa"/>
          <w:trHeight w:val="31"/>
        </w:trPr>
        <w:tc>
          <w:tcPr>
            <w:tcW w:w="3706" w:type="dxa"/>
            <w:gridSpan w:val="2"/>
            <w:vAlign w:val="center"/>
          </w:tcPr>
          <w:p w14:paraId="55947967" w14:textId="77777777" w:rsidR="000F4418" w:rsidRPr="00032219" w:rsidRDefault="000F4418" w:rsidP="00966C0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FEF9B0F" w14:textId="77777777" w:rsidR="00032219" w:rsidRPr="00032219" w:rsidRDefault="00861F8D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2219"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участия воспитанников в олимпиадах, смотрах, конкурсах, турнирах, выставках, соревнованиях и др.</w:t>
      </w:r>
    </w:p>
    <w:tbl>
      <w:tblPr>
        <w:tblW w:w="1072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2136"/>
        <w:gridCol w:w="1620"/>
        <w:gridCol w:w="2623"/>
      </w:tblGrid>
      <w:tr w:rsidR="00032219" w:rsidRPr="00032219" w14:paraId="7357E39C" w14:textId="77777777" w:rsidTr="000F4418"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61C6524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и название мероприятия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A60F5FC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участия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4C9B192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8ADEC87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победителей, лауреатов, призеров</w:t>
            </w:r>
          </w:p>
        </w:tc>
      </w:tr>
      <w:tr w:rsidR="00032219" w:rsidRPr="00032219" w14:paraId="18CBB4EF" w14:textId="77777777" w:rsidTr="000F4418"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DC3DF72" w14:textId="77777777" w:rsidR="00032219" w:rsidRPr="00861F8D" w:rsidRDefault="00032219" w:rsidP="0003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МБДОУ «Д/с «</w:t>
            </w:r>
            <w:r w:rsidR="000F4418"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Ромашка»</w:t>
            </w:r>
          </w:p>
          <w:p w14:paraId="2E5FD0FD" w14:textId="77777777" w:rsidR="00032219" w:rsidRPr="00861F8D" w:rsidRDefault="000F4418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  <w:r w:rsidR="00032219"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(групповой) </w:t>
            </w: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Краски осени»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CE132B5" w14:textId="77777777" w:rsidR="00032219" w:rsidRPr="00861F8D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Диплом 1 место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6631774" w14:textId="77777777" w:rsidR="00032219" w:rsidRPr="00861F8D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287A4D8" w14:textId="77777777" w:rsidR="00032219" w:rsidRPr="00861F8D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032219" w:rsidRPr="00032219" w14:paraId="457AFBC5" w14:textId="77777777" w:rsidTr="000F4418"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9E8ECB8" w14:textId="77777777" w:rsidR="00032219" w:rsidRPr="00861F8D" w:rsidRDefault="00032219" w:rsidP="0003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МБДОУ </w:t>
            </w:r>
            <w:r w:rsidR="000F4418"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д/с «Ромашка»</w:t>
            </w:r>
          </w:p>
          <w:p w14:paraId="57CE3C03" w14:textId="77777777" w:rsidR="00032219" w:rsidRPr="00861F8D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«Эти чудо – кормушки»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DE131E2" w14:textId="77777777" w:rsidR="00032219" w:rsidRPr="00861F8D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Грамота 2 место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3436911" w14:textId="77777777" w:rsidR="00032219" w:rsidRPr="00861F8D" w:rsidRDefault="000F4418" w:rsidP="000322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 w:rsidRPr="00861F8D">
              <w:rPr>
                <w:rFonts w:ascii="Arial" w:eastAsia="Times New Roman" w:hAnsi="Arial" w:cs="Arial"/>
                <w:color w:val="666666"/>
                <w:sz w:val="1"/>
                <w:szCs w:val="24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C229355" w14:textId="77777777" w:rsidR="00032219" w:rsidRPr="00861F8D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призёр</w:t>
            </w:r>
          </w:p>
        </w:tc>
      </w:tr>
      <w:tr w:rsidR="00032219" w:rsidRPr="00032219" w14:paraId="35BB3580" w14:textId="77777777" w:rsidTr="000F4418"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A1990E1" w14:textId="77777777" w:rsidR="000F4418" w:rsidRPr="00861F8D" w:rsidRDefault="000F4418" w:rsidP="000F4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МБДОУ д/с «Ромашка»</w:t>
            </w:r>
          </w:p>
          <w:p w14:paraId="61D7D92F" w14:textId="77777777" w:rsidR="00032219" w:rsidRPr="00861F8D" w:rsidRDefault="000F4418" w:rsidP="000F44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групповых плакатов «Флаг РФ»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0B3CAEC" w14:textId="77777777" w:rsidR="00032219" w:rsidRPr="00861F8D" w:rsidRDefault="00032219" w:rsidP="000F44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Диплом </w:t>
            </w:r>
            <w:r w:rsidR="000F4418"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 место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C7C9A52" w14:textId="77777777" w:rsidR="00032219" w:rsidRPr="00861F8D" w:rsidRDefault="000F4418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3392CC8" w14:textId="77777777" w:rsidR="00032219" w:rsidRPr="00861F8D" w:rsidRDefault="00032219" w:rsidP="0003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победитель</w:t>
            </w:r>
          </w:p>
          <w:p w14:paraId="5377CB33" w14:textId="77777777" w:rsidR="00032219" w:rsidRPr="00861F8D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призёр</w:t>
            </w:r>
          </w:p>
        </w:tc>
      </w:tr>
      <w:tr w:rsidR="00032219" w:rsidRPr="00032219" w14:paraId="7DCE4B30" w14:textId="77777777" w:rsidTr="000F4418"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A003E66" w14:textId="77777777" w:rsidR="00BE03FD" w:rsidRPr="00861F8D" w:rsidRDefault="00BE03FD" w:rsidP="00BE03F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МБДОУ д/с «Ромашка» </w:t>
            </w:r>
          </w:p>
          <w:p w14:paraId="2666B329" w14:textId="77777777" w:rsidR="00032219" w:rsidRPr="00861F8D" w:rsidRDefault="00BE03FD" w:rsidP="00BE03F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«Мой папа лучше всех!»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CF3F925" w14:textId="77777777" w:rsidR="00BE03FD" w:rsidRPr="00861F8D" w:rsidRDefault="00BE03FD" w:rsidP="00032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Номинации</w:t>
            </w:r>
          </w:p>
          <w:p w14:paraId="46A9E4B2" w14:textId="77777777" w:rsidR="00032219" w:rsidRPr="00861F8D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участника – 3 шт.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EB75BD9" w14:textId="77777777" w:rsidR="00032219" w:rsidRPr="00861F8D" w:rsidRDefault="00032219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B4B9635" w14:textId="77777777" w:rsidR="00032219" w:rsidRPr="00861F8D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61F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6E276BC4" w14:textId="77777777" w:rsidR="00032219" w:rsidRPr="00032219" w:rsidRDefault="00032219" w:rsidP="00861F8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 педагогической диагностики.  </w:t>
      </w:r>
    </w:p>
    <w:p w14:paraId="795E3DCE" w14:textId="77777777" w:rsidR="00032219" w:rsidRPr="00032219" w:rsidRDefault="00032219" w:rsidP="00032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ДОУ.</w:t>
      </w:r>
    </w:p>
    <w:p w14:paraId="2F75EE90" w14:textId="77777777" w:rsidR="00032219" w:rsidRPr="00032219" w:rsidRDefault="00032219" w:rsidP="00032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Мониторинг качества освоения детьми основной общеобразо</w:t>
      </w:r>
      <w:r w:rsidR="00BE03F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программы за 2023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показал следующие результаты:</w:t>
      </w:r>
    </w:p>
    <w:p w14:paraId="5A4DE559" w14:textId="77777777" w:rsidR="00032219" w:rsidRPr="00032219" w:rsidRDefault="00032219" w:rsidP="00BE03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79647BC4" w14:textId="77777777" w:rsidR="00032219" w:rsidRPr="00032219" w:rsidRDefault="00032219" w:rsidP="000322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позитивную динамику по всем направлениям развития.</w:t>
      </w:r>
    </w:p>
    <w:p w14:paraId="1EED18BF" w14:textId="77777777" w:rsidR="00032219" w:rsidRPr="00032219" w:rsidRDefault="00032219" w:rsidP="000322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и навыки, полученные детьми в ходе  образовательной деятельности, необходимо систематически закреплять и продолжать применять в разнообразных видах деятельности. Особое внимание следует уделить использованию приемов развивающего обучения и индивидуального подхода к каждому ребенку.</w:t>
      </w:r>
    </w:p>
    <w:p w14:paraId="08DB2BAF" w14:textId="77777777" w:rsidR="00032219" w:rsidRPr="00032219" w:rsidRDefault="00032219" w:rsidP="00861F8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взаимодействия с родителями воспитанников. </w:t>
      </w:r>
    </w:p>
    <w:p w14:paraId="5B279950" w14:textId="77777777" w:rsidR="00032219" w:rsidRPr="00032219" w:rsidRDefault="00032219" w:rsidP="0003221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один немаловажный плюс применения метода проектов – это совместная реализация с родителями различных проектов как одна из наиболее эффективных форм работы. Становясь активными участниками процесса обучения своих детей, мамы и папы вносят свой вклад в обучение и приобретают новые умения; у них формируется более высокая оценка достижений своих детей и гордость за них, развивается более глубокое понимание процесса обучения детей дошкольного возраста.</w:t>
      </w:r>
    </w:p>
    <w:p w14:paraId="19316982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С другой стороны, участие родителей доставляет детям удовольствие, благоприятствует их успехам; расширяет социальный опыт ребёнка; дети начинают относиться к родителям, как к источнику знаний и опыта.</w:t>
      </w:r>
    </w:p>
    <w:p w14:paraId="17A952BB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В работе воспитателя важно знать не только особенности ребенка, но и те проблемы, которые часто возникают у родителей в воспитании своего ребёнка. Поэтому основное направление деятельности педагога – это работа с родителями. Мы использовали разные формы организации работы с родителями: анкетирование, консультации, родительские собрания.</w:t>
      </w:r>
    </w:p>
    <w:p w14:paraId="55D793BE" w14:textId="77777777" w:rsidR="00032219" w:rsidRPr="00032219" w:rsidRDefault="00032219" w:rsidP="00032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В родительском уголке постоянно можно было найти полезную информацию: памятки, консультации, рекомендации по различной тематике: проблемы воспитания, профилактика болезней, ПДД, безопасность в быту, организация досуга, правильное питание, одежда, обувь и др. Оформлялись стенды по временам года, тематические - к праздникам. На протяжении учебного года детям и родителям была предоставлена возможность поучаствовать в разнообразных конкурсах, выставках и акциях.</w:t>
      </w:r>
    </w:p>
    <w:p w14:paraId="4A4BC89F" w14:textId="77777777" w:rsidR="00192453" w:rsidRDefault="00032219" w:rsidP="0019245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родители охотно шли на контакт и старались участвовать во всех совместных мероприятиях группы, и ДОУ.</w:t>
      </w:r>
    </w:p>
    <w:p w14:paraId="585C6B7B" w14:textId="77777777" w:rsidR="00032219" w:rsidRPr="00861F8D" w:rsidRDefault="00032219" w:rsidP="001924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861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взаимодействия с родителями</w:t>
      </w:r>
    </w:p>
    <w:tbl>
      <w:tblPr>
        <w:tblW w:w="1072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5954"/>
      </w:tblGrid>
      <w:tr w:rsidR="00032219" w:rsidRPr="00032219" w14:paraId="3BD4B2E4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C9420DA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взаимодействия и сотрудничества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9BD3CDD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родителей различными формами сотрудничества (%)</w:t>
            </w:r>
          </w:p>
        </w:tc>
      </w:tr>
      <w:tr w:rsidR="00032219" w:rsidRPr="00032219" w14:paraId="6A5E0196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9DFAF0A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54B0725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032219" w:rsidRPr="00032219" w14:paraId="32EF8BD9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36FCDF4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33CEA25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032219" w:rsidRPr="00032219" w14:paraId="275B62F5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AD4C7B8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FFEA70D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75%</w:t>
            </w:r>
          </w:p>
        </w:tc>
      </w:tr>
      <w:tr w:rsidR="00032219" w:rsidRPr="00032219" w14:paraId="5114E9CD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7F0248C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Стенды «Для вас родители»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2B6FD01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032219" w:rsidRPr="00032219" w14:paraId="0204EB3E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A5A4088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Памятки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36A59D3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032219" w:rsidRPr="00032219" w14:paraId="05022691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1C1591B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Буклеты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1842166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032219" w:rsidRPr="00032219" w14:paraId="4369A51E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E8E3A5B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16178F1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70%</w:t>
            </w:r>
          </w:p>
        </w:tc>
      </w:tr>
      <w:tr w:rsidR="00032219" w:rsidRPr="00032219" w14:paraId="29686D3F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6F05B92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DF5CA8E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032219" w:rsidRPr="00032219" w14:paraId="6A7F38B5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633E48D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FD3C6D2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032219" w:rsidRPr="00032219" w14:paraId="7573402B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DAF7077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E7A509C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032219" w:rsidRPr="00032219" w14:paraId="7A79CC2C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171A71B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Флэшмобы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024AFD1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40%</w:t>
            </w:r>
          </w:p>
        </w:tc>
      </w:tr>
      <w:tr w:rsidR="00032219" w:rsidRPr="00032219" w14:paraId="11820999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D9ABFBA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Совместные трудовые действия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4BA1345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75%</w:t>
            </w:r>
          </w:p>
        </w:tc>
      </w:tr>
      <w:tr w:rsidR="00032219" w:rsidRPr="00032219" w14:paraId="6EAD1C67" w14:textId="77777777" w:rsidTr="006B5974">
        <w:tc>
          <w:tcPr>
            <w:tcW w:w="4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4B6E9A8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Культурно-спортивные мероприятия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82E98EA" w14:textId="77777777" w:rsidR="00032219" w:rsidRPr="00885F51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85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40%</w:t>
            </w:r>
          </w:p>
        </w:tc>
      </w:tr>
    </w:tbl>
    <w:p w14:paraId="02277BA1" w14:textId="77777777" w:rsidR="00885F51" w:rsidRDefault="00885F51" w:rsidP="0003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BE8BA8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квалификации</w:t>
      </w:r>
    </w:p>
    <w:p w14:paraId="0C008068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</w:t>
      </w:r>
      <w:r w:rsidR="004E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  <w:r w:rsidR="0088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Торжу</w:t>
      </w:r>
      <w:proofErr w:type="spellEnd"/>
      <w:r w:rsidR="0088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С.В  </w:t>
      </w:r>
    </w:p>
    <w:tbl>
      <w:tblPr>
        <w:tblW w:w="1072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2835"/>
        <w:gridCol w:w="2551"/>
        <w:gridCol w:w="1985"/>
      </w:tblGrid>
      <w:tr w:rsidR="00032219" w:rsidRPr="00032219" w14:paraId="46789A4E" w14:textId="77777777" w:rsidTr="00885F51"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A4ACE22" w14:textId="77777777" w:rsidR="00032219" w:rsidRPr="00032219" w:rsidRDefault="00885F51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2D2923D" w14:textId="77777777" w:rsidR="00032219" w:rsidRPr="00032219" w:rsidRDefault="00032219" w:rsidP="00CA336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3412E97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и номер документа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6A51738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32219" w:rsidRPr="00032219" w14:paraId="7670351C" w14:textId="77777777" w:rsidTr="00885F51"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BC48FCF" w14:textId="77777777" w:rsidR="00032219" w:rsidRPr="00CA3362" w:rsidRDefault="00CA3362" w:rsidP="00CA33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«Современные направления деятельности воспитателя в условиях реализации ФГОС ДО»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ECDBA22" w14:textId="77777777" w:rsidR="00032219" w:rsidRPr="00CA3362" w:rsidRDefault="00CA3362" w:rsidP="000322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Тувинский государственный университет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56AA490" w14:textId="77777777" w:rsidR="00032219" w:rsidRPr="00032219" w:rsidRDefault="00CA3362" w:rsidP="00CA336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737E59B" w14:textId="77777777" w:rsidR="00032219" w:rsidRPr="00032219" w:rsidRDefault="00CA3362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32219" w:rsidRPr="00032219" w14:paraId="166BF335" w14:textId="77777777" w:rsidTr="00885F51"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9B27027" w14:textId="77777777" w:rsidR="00032219" w:rsidRPr="00CA3362" w:rsidRDefault="00CA3362" w:rsidP="000322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«Методика преподавания подвижных игр в общеобразовательных учреждениях»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D85611B" w14:textId="77777777" w:rsidR="00032219" w:rsidRPr="00032219" w:rsidRDefault="00CA3362" w:rsidP="004E718C">
            <w:pPr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</w:rPr>
              <w:t>Тувинский государственный университет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0EB39F3" w14:textId="77777777" w:rsidR="00032219" w:rsidRPr="00032219" w:rsidRDefault="00CA3362" w:rsidP="00CA336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3B1B03C2" w14:textId="77777777" w:rsidR="00032219" w:rsidRPr="00032219" w:rsidRDefault="00CA3362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032219" w:rsidRPr="00032219" w14:paraId="75F6521B" w14:textId="77777777" w:rsidTr="00885F51"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65E07E7" w14:textId="77777777" w:rsidR="00032219" w:rsidRPr="00CA3362" w:rsidRDefault="004E718C" w:rsidP="000322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Проектная деятельность как средство реализации ФГОС дошкольного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образавания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06205FB" w14:textId="77777777" w:rsidR="00032219" w:rsidRPr="00032219" w:rsidRDefault="004E718C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Тувинский государственный университет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B8C3896" w14:textId="77777777" w:rsidR="00032219" w:rsidRPr="00032219" w:rsidRDefault="00E51F7C" w:rsidP="00E51F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D63BA7D" w14:textId="77777777" w:rsidR="00032219" w:rsidRPr="00032219" w:rsidRDefault="00E51F7C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032219" w:rsidRPr="00032219" w14:paraId="12FBF150" w14:textId="77777777" w:rsidTr="00885F51"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05B8CA07" w14:textId="77777777" w:rsidR="00032219" w:rsidRPr="004E718C" w:rsidRDefault="004E718C" w:rsidP="000322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E718C">
              <w:rPr>
                <w:rFonts w:ascii="Times New Roman" w:eastAsia="Times New Roman" w:hAnsi="Times New Roman" w:cs="Times New Roman"/>
                <w:color w:val="000000"/>
              </w:rPr>
              <w:t xml:space="preserve">Целевые ориентиры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дошкольного образования в условиях реализации ФГОС ДО»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D2B1788" w14:textId="77777777" w:rsidR="00032219" w:rsidRPr="00032219" w:rsidRDefault="004E718C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Тувинский государственный университет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9327D99" w14:textId="77777777" w:rsidR="00032219" w:rsidRPr="00032219" w:rsidRDefault="004E718C" w:rsidP="004E71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1090B1B" w14:textId="77777777" w:rsidR="00032219" w:rsidRPr="00032219" w:rsidRDefault="004E718C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14:paraId="6665501E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</w:t>
      </w:r>
      <w:r w:rsidR="004E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</w:t>
      </w: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E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Чорбаа</w:t>
      </w:r>
      <w:proofErr w:type="spellEnd"/>
      <w:r w:rsidR="004E7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А.В.</w:t>
      </w:r>
    </w:p>
    <w:tbl>
      <w:tblPr>
        <w:tblW w:w="10686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3011"/>
        <w:gridCol w:w="2004"/>
        <w:gridCol w:w="1614"/>
      </w:tblGrid>
      <w:tr w:rsidR="00032219" w:rsidRPr="00032219" w14:paraId="03241690" w14:textId="77777777" w:rsidTr="004E718C"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7BF88BB" w14:textId="77777777" w:rsidR="00032219" w:rsidRPr="00032219" w:rsidRDefault="00032219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9ED551C" w14:textId="77777777" w:rsidR="00032219" w:rsidRPr="00032219" w:rsidRDefault="00032219" w:rsidP="004E718C">
            <w:pPr>
              <w:spacing w:after="0" w:line="0" w:lineRule="atLeast"/>
              <w:ind w:left="-1189" w:firstLine="1189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0E6F195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и номер документа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6CEB5DF" w14:textId="77777777" w:rsidR="00032219" w:rsidRPr="00032219" w:rsidRDefault="00032219" w:rsidP="0003221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32219" w:rsidRPr="00032219" w14:paraId="5DB2BC78" w14:textId="77777777" w:rsidTr="004E718C"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A825108" w14:textId="784FD99F" w:rsidR="00032219" w:rsidRPr="004E718C" w:rsidRDefault="004E718C" w:rsidP="000322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</w:t>
            </w:r>
            <w:r w:rsidR="00521BEE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обеспечения образовательной деятельности ДОО»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46B54A9" w14:textId="77777777" w:rsidR="00032219" w:rsidRPr="00032219" w:rsidRDefault="004E718C" w:rsidP="000322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Тувинский государственный университет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49B9D13" w14:textId="77777777" w:rsidR="00032219" w:rsidRPr="00032219" w:rsidRDefault="004E718C" w:rsidP="004E71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4603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10E5DF43" w14:textId="77777777" w:rsidR="00032219" w:rsidRPr="004E718C" w:rsidRDefault="004E718C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71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32219" w:rsidRPr="00032219" w14:paraId="1954C9EC" w14:textId="77777777" w:rsidTr="004E718C"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CF52B1A" w14:textId="5D798965" w:rsidR="00032219" w:rsidRPr="00192453" w:rsidRDefault="00032219" w:rsidP="0019245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32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1924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и условия ре</w:t>
            </w:r>
            <w:r w:rsidR="002B7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924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лизации федеральной образовательной программы ДО»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54834050" w14:textId="77777777" w:rsidR="00032219" w:rsidRPr="00032219" w:rsidRDefault="004E718C" w:rsidP="004E71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Тувинский государственный университет</w:t>
            </w:r>
            <w:r w:rsidR="00032219" w:rsidRPr="0003221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»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A471BEC" w14:textId="77777777" w:rsidR="00032219" w:rsidRPr="00032219" w:rsidRDefault="00192453" w:rsidP="0019245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5974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50704ED" w14:textId="77777777" w:rsidR="00032219" w:rsidRPr="004E718C" w:rsidRDefault="004E718C" w:rsidP="0003221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71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14:paraId="64D323B2" w14:textId="77777777" w:rsidR="00032219" w:rsidRPr="00032219" w:rsidRDefault="00032219" w:rsidP="001924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выводы и задачи на следующий период. </w:t>
      </w:r>
    </w:p>
    <w:p w14:paraId="130D5003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можно сделать определенные выводы:</w:t>
      </w:r>
    </w:p>
    <w:p w14:paraId="00C34F99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Успехи:</w:t>
      </w:r>
    </w:p>
    <w:p w14:paraId="5FD13F27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-Успешно внедрены в образовательную деятельность элементы современных технологий, в частности применение ИКТ;</w:t>
      </w:r>
    </w:p>
    <w:p w14:paraId="79709933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свободно выражают свои потребности и желания посредством речи, владеют основными навыками двигательной культуры;</w:t>
      </w:r>
    </w:p>
    <w:p w14:paraId="6FB2439E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–Дети активно вовлекаются в самостоятельную экспериментальную деятельность, с удовольствием принимают участие в проектах.</w:t>
      </w:r>
    </w:p>
    <w:p w14:paraId="24D8FB9D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Проблемы:</w:t>
      </w:r>
    </w:p>
    <w:p w14:paraId="33396936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1.Плохая речь детей, что мешает выражать и заканчивать свою мысль, бедный словарный запас, слабая память.</w:t>
      </w:r>
    </w:p>
    <w:p w14:paraId="3C8618C8" w14:textId="75223D0E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2.Ярко выраженная неусидчивость </w:t>
      </w:r>
      <w:r w:rsidR="002B7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B710D"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невнимательность</w:t>
      </w:r>
      <w:r w:rsidR="002B710D"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ОД у больш</w:t>
      </w:r>
      <w:r w:rsidR="002B71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 детей в группе.</w:t>
      </w:r>
    </w:p>
    <w:p w14:paraId="7F71742A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3. Слабо развитая мелкая моторика.</w:t>
      </w:r>
    </w:p>
    <w:p w14:paraId="3E826259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   С учетом успехов и проблем, возникших в минувшем учебном году, намече</w:t>
      </w:r>
      <w:r w:rsidR="00192453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следующие задачи на 2024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14:paraId="2B03CA2C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Продолжить целенаправленную работу с детьми по всем образовательным областям.</w:t>
      </w:r>
    </w:p>
    <w:p w14:paraId="4B6FCBA8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Продолжить работу с детьми с использованием проектных технологий.</w:t>
      </w:r>
    </w:p>
    <w:p w14:paraId="1AE4C56C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Продолжить совершенствование предметно-развивающей среды в группе в соответствии с ФГОС. Пополнять дидактический и раздаточный материал для развития  мелкой моторики, логического мышления; уголок сюжетно-ролевых игр; книжный уголок литературой по возрасту. Приобрести новые развивающие игры для детей.</w:t>
      </w:r>
    </w:p>
    <w:p w14:paraId="55768E75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4.Во время ОД, чтобы удержать внимание детей, менять виды деятельности, использовать разнообразные методы и приёмы.</w:t>
      </w:r>
    </w:p>
    <w:p w14:paraId="4044109F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5. Повысить уровень педагогического мастерства путем участия в вебинарах, мастер-классах, обучения на курсах повышения квалификации.</w:t>
      </w:r>
    </w:p>
    <w:p w14:paraId="0E3E6FBE" w14:textId="77777777" w:rsidR="00032219" w:rsidRPr="00032219" w:rsidRDefault="00032219" w:rsidP="00032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6. Совершенствовать работу по взаимодействию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помощи.</w:t>
      </w:r>
    </w:p>
    <w:p w14:paraId="0C51868C" w14:textId="77777777" w:rsidR="00032219" w:rsidRPr="00032219" w:rsidRDefault="00032219" w:rsidP="00032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целом, мы считаем свою работу плодотворной и соответствующей всем требованиям ФГОС.</w:t>
      </w:r>
    </w:p>
    <w:p w14:paraId="20EB43C2" w14:textId="77777777" w:rsidR="00222E9E" w:rsidRDefault="00222E9E" w:rsidP="0003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35704" w14:textId="0C89E38D" w:rsidR="00192453" w:rsidRDefault="00032219" w:rsidP="0003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</w:t>
      </w:r>
      <w:r w:rsidR="00192453">
        <w:rPr>
          <w:rFonts w:ascii="Times New Roman" w:eastAsia="Times New Roman" w:hAnsi="Times New Roman" w:cs="Times New Roman"/>
          <w:color w:val="000000"/>
          <w:sz w:val="24"/>
          <w:szCs w:val="24"/>
        </w:rPr>
        <w:t>ли воспитатели средней группы</w:t>
      </w:r>
      <w:r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4E0A19" w14:textId="77777777" w:rsidR="00032219" w:rsidRPr="00032219" w:rsidRDefault="00192453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92453">
        <w:rPr>
          <w:rFonts w:ascii="Times New Roman" w:eastAsia="Times New Roman" w:hAnsi="Times New Roman" w:cs="Times New Roman"/>
          <w:color w:val="000000"/>
        </w:rPr>
        <w:t>Торжу</w:t>
      </w:r>
      <w:proofErr w:type="spellEnd"/>
      <w:r w:rsidRPr="00192453">
        <w:rPr>
          <w:rFonts w:ascii="Times New Roman" w:eastAsia="Times New Roman" w:hAnsi="Times New Roman" w:cs="Times New Roman"/>
          <w:color w:val="000000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высшей</w:t>
      </w:r>
      <w:r w:rsidR="00032219"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квалификационной категории </w:t>
      </w:r>
    </w:p>
    <w:p w14:paraId="0BE62C2A" w14:textId="77777777" w:rsidR="00032219" w:rsidRPr="00032219" w:rsidRDefault="00192453" w:rsidP="00032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Чорбаа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r w:rsidR="00032219"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="00032219" w:rsidRPr="00032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первой квалификационной категори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sectPr w:rsidR="00032219" w:rsidRPr="00032219" w:rsidSect="0003221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6D52"/>
    <w:multiLevelType w:val="multilevel"/>
    <w:tmpl w:val="63646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7282"/>
    <w:multiLevelType w:val="multilevel"/>
    <w:tmpl w:val="46C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26E2B"/>
    <w:multiLevelType w:val="multilevel"/>
    <w:tmpl w:val="832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63B0B"/>
    <w:multiLevelType w:val="multilevel"/>
    <w:tmpl w:val="E59A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112D4"/>
    <w:multiLevelType w:val="multilevel"/>
    <w:tmpl w:val="EC4CD0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40B47"/>
    <w:multiLevelType w:val="multilevel"/>
    <w:tmpl w:val="B924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0123D"/>
    <w:multiLevelType w:val="multilevel"/>
    <w:tmpl w:val="BA2C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C64F4"/>
    <w:multiLevelType w:val="multilevel"/>
    <w:tmpl w:val="7EAC2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860BD"/>
    <w:multiLevelType w:val="multilevel"/>
    <w:tmpl w:val="04AEF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0366D2"/>
    <w:multiLevelType w:val="multilevel"/>
    <w:tmpl w:val="88A48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16D72"/>
    <w:multiLevelType w:val="multilevel"/>
    <w:tmpl w:val="E376B4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E5494"/>
    <w:multiLevelType w:val="multilevel"/>
    <w:tmpl w:val="D13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F4E63"/>
    <w:multiLevelType w:val="multilevel"/>
    <w:tmpl w:val="EF5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026C3"/>
    <w:multiLevelType w:val="multilevel"/>
    <w:tmpl w:val="8C1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60C63"/>
    <w:multiLevelType w:val="multilevel"/>
    <w:tmpl w:val="CF9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A4C57"/>
    <w:multiLevelType w:val="multilevel"/>
    <w:tmpl w:val="EAE0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80BE6"/>
    <w:multiLevelType w:val="multilevel"/>
    <w:tmpl w:val="4D960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14"/>
  </w:num>
  <w:num w:numId="10">
    <w:abstractNumId w:val="10"/>
  </w:num>
  <w:num w:numId="11">
    <w:abstractNumId w:val="12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219"/>
    <w:rsid w:val="00032219"/>
    <w:rsid w:val="000F4418"/>
    <w:rsid w:val="00192453"/>
    <w:rsid w:val="00222E9E"/>
    <w:rsid w:val="002B710D"/>
    <w:rsid w:val="004E718C"/>
    <w:rsid w:val="00521BEE"/>
    <w:rsid w:val="006B5974"/>
    <w:rsid w:val="00861F8D"/>
    <w:rsid w:val="00885F51"/>
    <w:rsid w:val="00A71F30"/>
    <w:rsid w:val="00BE03FD"/>
    <w:rsid w:val="00C061F9"/>
    <w:rsid w:val="00C32689"/>
    <w:rsid w:val="00C3539E"/>
    <w:rsid w:val="00CA3362"/>
    <w:rsid w:val="00E30894"/>
    <w:rsid w:val="00E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54EC"/>
  <w15:docId w15:val="{67733C56-105B-49D9-BBCD-20D13E18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2">
    <w:name w:val="c72"/>
    <w:basedOn w:val="a0"/>
    <w:rsid w:val="00032219"/>
  </w:style>
  <w:style w:type="paragraph" w:customStyle="1" w:styleId="c22">
    <w:name w:val="c22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2219"/>
  </w:style>
  <w:style w:type="character" w:customStyle="1" w:styleId="c9">
    <w:name w:val="c9"/>
    <w:basedOn w:val="a0"/>
    <w:rsid w:val="00032219"/>
  </w:style>
  <w:style w:type="paragraph" w:customStyle="1" w:styleId="c42">
    <w:name w:val="c42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032219"/>
  </w:style>
  <w:style w:type="paragraph" w:customStyle="1" w:styleId="c1">
    <w:name w:val="c1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32219"/>
  </w:style>
  <w:style w:type="character" w:customStyle="1" w:styleId="c65">
    <w:name w:val="c65"/>
    <w:basedOn w:val="a0"/>
    <w:rsid w:val="00032219"/>
  </w:style>
  <w:style w:type="character" w:customStyle="1" w:styleId="c28">
    <w:name w:val="c28"/>
    <w:basedOn w:val="a0"/>
    <w:rsid w:val="00032219"/>
  </w:style>
  <w:style w:type="character" w:customStyle="1" w:styleId="c31">
    <w:name w:val="c31"/>
    <w:basedOn w:val="a0"/>
    <w:rsid w:val="00032219"/>
  </w:style>
  <w:style w:type="paragraph" w:customStyle="1" w:styleId="c33">
    <w:name w:val="c33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032219"/>
  </w:style>
  <w:style w:type="paragraph" w:customStyle="1" w:styleId="c50">
    <w:name w:val="c50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0">
    <w:name w:val="c100"/>
    <w:basedOn w:val="a0"/>
    <w:rsid w:val="00032219"/>
  </w:style>
  <w:style w:type="character" w:customStyle="1" w:styleId="c77">
    <w:name w:val="c77"/>
    <w:basedOn w:val="a0"/>
    <w:rsid w:val="00032219"/>
  </w:style>
  <w:style w:type="paragraph" w:customStyle="1" w:styleId="c21">
    <w:name w:val="c21"/>
    <w:basedOn w:val="a"/>
    <w:rsid w:val="0003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03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Даяна</dc:creator>
  <cp:keywords/>
  <dc:description/>
  <cp:lastModifiedBy>Пользователь</cp:lastModifiedBy>
  <cp:revision>10</cp:revision>
  <dcterms:created xsi:type="dcterms:W3CDTF">2023-12-25T02:02:00Z</dcterms:created>
  <dcterms:modified xsi:type="dcterms:W3CDTF">2023-12-27T03:25:00Z</dcterms:modified>
</cp:coreProperties>
</file>